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AE6FB" w14:textId="5433E8B6" w:rsidR="005E566A" w:rsidRPr="005E566A" w:rsidRDefault="005E566A" w:rsidP="005E566A">
      <w:pPr>
        <w:spacing w:line="276" w:lineRule="auto"/>
        <w:jc w:val="center"/>
        <w:rPr>
          <w:b/>
          <w:bCs/>
          <w:sz w:val="28"/>
          <w:szCs w:val="28"/>
          <w:lang w:val="es-ES"/>
        </w:rPr>
      </w:pPr>
      <w:r w:rsidRPr="005E566A">
        <w:rPr>
          <w:rFonts w:ascii="Palatino Linotype" w:hAnsi="Palatino Linotype"/>
          <w:b/>
          <w:bCs/>
          <w:color w:val="0033CC"/>
          <w:sz w:val="28"/>
          <w:szCs w:val="28"/>
          <w:lang w:val="es-ES"/>
        </w:rPr>
        <w:t>COFRADIA CANARIA GASTRONOMICA EL MANTEL</w:t>
      </w:r>
    </w:p>
    <w:p w14:paraId="0A59EE94" w14:textId="77777777" w:rsidR="005E566A" w:rsidRDefault="005E566A" w:rsidP="007A4B52">
      <w:pPr>
        <w:spacing w:line="276" w:lineRule="auto"/>
        <w:ind w:firstLine="284"/>
        <w:jc w:val="both"/>
        <w:rPr>
          <w:b/>
          <w:bCs/>
          <w:sz w:val="32"/>
          <w:lang w:val="es-ES"/>
        </w:rPr>
      </w:pPr>
    </w:p>
    <w:p w14:paraId="20F8C337" w14:textId="140D0917" w:rsidR="007A4B52" w:rsidRDefault="007A4B52" w:rsidP="005E566A">
      <w:pPr>
        <w:spacing w:line="276" w:lineRule="auto"/>
        <w:ind w:firstLine="284"/>
        <w:jc w:val="center"/>
        <w:rPr>
          <w:b/>
          <w:bCs/>
          <w:sz w:val="32"/>
          <w:lang w:val="es-ES"/>
        </w:rPr>
      </w:pPr>
      <w:r w:rsidRPr="00657CF7">
        <w:rPr>
          <w:b/>
          <w:bCs/>
          <w:sz w:val="32"/>
          <w:lang w:val="es-ES"/>
        </w:rPr>
        <w:t>Actos conmemorativos del 25 Aniversario.</w:t>
      </w:r>
    </w:p>
    <w:p w14:paraId="4B66CD0B" w14:textId="77777777" w:rsidR="002306E1" w:rsidRPr="00657CF7" w:rsidRDefault="002306E1" w:rsidP="005E566A">
      <w:pPr>
        <w:spacing w:line="276" w:lineRule="auto"/>
        <w:ind w:firstLine="284"/>
        <w:jc w:val="center"/>
        <w:rPr>
          <w:b/>
          <w:bCs/>
          <w:sz w:val="32"/>
          <w:lang w:val="es-ES"/>
        </w:rPr>
      </w:pPr>
    </w:p>
    <w:p w14:paraId="03D80334" w14:textId="0B26F3B3" w:rsidR="007A4B52" w:rsidRDefault="007A4B52" w:rsidP="007A4B52">
      <w:pPr>
        <w:spacing w:line="276" w:lineRule="auto"/>
        <w:ind w:firstLine="284"/>
        <w:jc w:val="both"/>
        <w:rPr>
          <w:b/>
          <w:bCs/>
          <w:sz w:val="28"/>
          <w:szCs w:val="28"/>
          <w:lang w:val="es-ES"/>
        </w:rPr>
      </w:pPr>
    </w:p>
    <w:p w14:paraId="388393B6" w14:textId="2FD40B42" w:rsidR="007A4B52" w:rsidRDefault="007A4B52" w:rsidP="00AC0493">
      <w:pPr>
        <w:spacing w:before="1" w:line="276" w:lineRule="auto"/>
        <w:ind w:firstLine="284"/>
        <w:jc w:val="both"/>
        <w:rPr>
          <w:b/>
          <w:bCs/>
          <w:caps/>
          <w:sz w:val="28"/>
          <w:szCs w:val="28"/>
          <w:lang w:val="es-ES"/>
        </w:rPr>
      </w:pPr>
      <w:r w:rsidRPr="005E566A">
        <w:rPr>
          <w:b/>
          <w:bCs/>
          <w:sz w:val="28"/>
          <w:szCs w:val="28"/>
          <w:lang w:val="es-ES"/>
        </w:rPr>
        <w:t>-</w:t>
      </w:r>
      <w:r w:rsidRPr="005D0F4E">
        <w:rPr>
          <w:b/>
          <w:bCs/>
          <w:caps/>
          <w:sz w:val="28"/>
          <w:szCs w:val="28"/>
          <w:lang w:val="es-ES"/>
        </w:rPr>
        <w:t>Programa de Actos.</w:t>
      </w:r>
    </w:p>
    <w:p w14:paraId="2107CAAD" w14:textId="77777777" w:rsidR="002306E1" w:rsidRPr="005E566A" w:rsidRDefault="002306E1" w:rsidP="00AC0493">
      <w:pPr>
        <w:spacing w:before="1" w:line="276" w:lineRule="auto"/>
        <w:ind w:firstLine="284"/>
        <w:jc w:val="both"/>
        <w:rPr>
          <w:b/>
          <w:bCs/>
          <w:sz w:val="28"/>
          <w:szCs w:val="28"/>
          <w:lang w:val="es-ES"/>
        </w:rPr>
      </w:pPr>
    </w:p>
    <w:p w14:paraId="0E47A0EB" w14:textId="6EBD6866" w:rsidR="005E566A" w:rsidRDefault="005E566A" w:rsidP="00AC0493">
      <w:pPr>
        <w:spacing w:before="1"/>
        <w:ind w:firstLine="284"/>
        <w:jc w:val="both"/>
        <w:rPr>
          <w:sz w:val="28"/>
          <w:szCs w:val="28"/>
          <w:lang w:val="es-ES"/>
        </w:rPr>
      </w:pPr>
    </w:p>
    <w:p w14:paraId="2AC6905D" w14:textId="5A0C872E" w:rsidR="007A4B52" w:rsidRDefault="007A4B52" w:rsidP="00AC0493">
      <w:pPr>
        <w:spacing w:before="1"/>
        <w:ind w:firstLine="284"/>
        <w:jc w:val="both"/>
        <w:rPr>
          <w:sz w:val="28"/>
          <w:szCs w:val="28"/>
          <w:lang w:val="es-ES"/>
        </w:rPr>
      </w:pPr>
      <w:r w:rsidRPr="001801F6">
        <w:rPr>
          <w:sz w:val="28"/>
          <w:szCs w:val="28"/>
          <w:lang w:val="es-ES"/>
        </w:rPr>
        <w:tab/>
        <w:t>1-</w:t>
      </w:r>
      <w:r w:rsidRPr="005E566A">
        <w:rPr>
          <w:b/>
          <w:bCs/>
          <w:sz w:val="28"/>
          <w:szCs w:val="28"/>
          <w:lang w:val="es-ES"/>
        </w:rPr>
        <w:t>Recepción y entrega de documentación (R</w:t>
      </w:r>
      <w:r w:rsidR="005E566A">
        <w:rPr>
          <w:b/>
          <w:bCs/>
          <w:sz w:val="28"/>
          <w:szCs w:val="28"/>
          <w:lang w:val="es-ES"/>
        </w:rPr>
        <w:t>eal Club Náutico de Tenerife</w:t>
      </w:r>
      <w:r w:rsidRPr="005E566A">
        <w:rPr>
          <w:b/>
          <w:bCs/>
          <w:sz w:val="28"/>
          <w:szCs w:val="28"/>
          <w:lang w:val="es-ES"/>
        </w:rPr>
        <w:t>).</w:t>
      </w:r>
    </w:p>
    <w:p w14:paraId="72DFA20C" w14:textId="09A883C7" w:rsidR="005E566A" w:rsidRDefault="005E566A" w:rsidP="00AC0493">
      <w:pPr>
        <w:spacing w:before="1"/>
        <w:ind w:firstLine="284"/>
        <w:jc w:val="both"/>
        <w:rPr>
          <w:sz w:val="28"/>
          <w:szCs w:val="28"/>
          <w:lang w:val="es-ES"/>
        </w:rPr>
      </w:pPr>
    </w:p>
    <w:p w14:paraId="1E9CF67C" w14:textId="20D42EC1" w:rsidR="007A4B52" w:rsidRDefault="00AC0493" w:rsidP="00AC0493">
      <w:pPr>
        <w:spacing w:before="1"/>
        <w:ind w:firstLine="284"/>
        <w:jc w:val="both"/>
        <w:rPr>
          <w:sz w:val="28"/>
          <w:szCs w:val="28"/>
          <w:lang w:val="es-ES"/>
        </w:rPr>
      </w:pPr>
      <w:r>
        <w:rPr>
          <w:b/>
          <w:bCs/>
          <w:noProof/>
          <w:sz w:val="32"/>
          <w:lang w:val="es-ES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E5D63C2" wp14:editId="71E659B7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2223770" cy="2392045"/>
            <wp:effectExtent l="0" t="0" r="5080" b="8255"/>
            <wp:wrapSquare wrapText="bothSides"/>
            <wp:docPr id="1011816114" name="Imagen 1" descr="Texto, Cart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816114" name="Imagen 1" descr="Texto, Cart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770" cy="2392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B52">
        <w:rPr>
          <w:sz w:val="28"/>
          <w:szCs w:val="28"/>
          <w:lang w:val="es-ES"/>
        </w:rPr>
        <w:t>Hemos programado la r</w:t>
      </w:r>
      <w:r w:rsidR="007A4B52" w:rsidRPr="001801F6">
        <w:rPr>
          <w:sz w:val="28"/>
          <w:szCs w:val="28"/>
          <w:lang w:val="es-ES"/>
        </w:rPr>
        <w:t>ecepción y entrega de documentación</w:t>
      </w:r>
      <w:r w:rsidR="007A4B52">
        <w:rPr>
          <w:sz w:val="28"/>
          <w:szCs w:val="28"/>
          <w:lang w:val="es-ES"/>
        </w:rPr>
        <w:t xml:space="preserve"> el viernes 8 de mayo de 2026 a las 19.00 horas, </w:t>
      </w:r>
      <w:r w:rsidR="005E566A">
        <w:rPr>
          <w:sz w:val="28"/>
          <w:szCs w:val="28"/>
          <w:lang w:val="es-ES"/>
        </w:rPr>
        <w:t xml:space="preserve">cuando </w:t>
      </w:r>
      <w:r w:rsidR="007A4B52">
        <w:rPr>
          <w:sz w:val="28"/>
          <w:szCs w:val="28"/>
          <w:lang w:val="es-ES"/>
        </w:rPr>
        <w:t>está previsto ofrecer a los invitados un coctel para presentarnos y estrechar lazos en este primer encuentro. La documentación a entregar a componen el diploma acreditativo de asistencia, así como el colgante con la identificación y los tíquet</w:t>
      </w:r>
      <w:r w:rsidR="005E566A">
        <w:rPr>
          <w:sz w:val="28"/>
          <w:szCs w:val="28"/>
          <w:lang w:val="es-ES"/>
        </w:rPr>
        <w:t>s</w:t>
      </w:r>
      <w:r w:rsidR="007A4B52">
        <w:rPr>
          <w:sz w:val="28"/>
          <w:szCs w:val="28"/>
          <w:lang w:val="es-ES"/>
        </w:rPr>
        <w:t xml:space="preserve"> necesarios para asistir a los diferentes eventos. Está previsto que dicho coctel se amenice con música en directo. </w:t>
      </w:r>
    </w:p>
    <w:p w14:paraId="7D512B3A" w14:textId="77777777" w:rsidR="005D0F4E" w:rsidRDefault="005D0F4E" w:rsidP="00AC0493">
      <w:pPr>
        <w:spacing w:before="1"/>
        <w:ind w:firstLine="284"/>
        <w:jc w:val="both"/>
        <w:rPr>
          <w:sz w:val="28"/>
          <w:szCs w:val="28"/>
          <w:lang w:val="es-ES"/>
        </w:rPr>
      </w:pPr>
    </w:p>
    <w:p w14:paraId="2B85EA15" w14:textId="77777777" w:rsidR="002306E1" w:rsidRDefault="002306E1" w:rsidP="00AC0493">
      <w:pPr>
        <w:spacing w:before="1"/>
        <w:ind w:firstLine="284"/>
        <w:jc w:val="both"/>
        <w:rPr>
          <w:sz w:val="28"/>
          <w:szCs w:val="28"/>
          <w:lang w:val="es-ES"/>
        </w:rPr>
      </w:pPr>
    </w:p>
    <w:p w14:paraId="6B6ADB68" w14:textId="77777777" w:rsidR="002306E1" w:rsidRDefault="002306E1" w:rsidP="00AC0493">
      <w:pPr>
        <w:spacing w:before="1"/>
        <w:ind w:firstLine="284"/>
        <w:jc w:val="both"/>
        <w:rPr>
          <w:sz w:val="28"/>
          <w:szCs w:val="28"/>
          <w:lang w:val="es-ES"/>
        </w:rPr>
      </w:pPr>
    </w:p>
    <w:p w14:paraId="512DF5F8" w14:textId="77777777" w:rsidR="002306E1" w:rsidRDefault="002306E1" w:rsidP="00AC0493">
      <w:pPr>
        <w:spacing w:before="1"/>
        <w:ind w:firstLine="284"/>
        <w:jc w:val="both"/>
        <w:rPr>
          <w:sz w:val="28"/>
          <w:szCs w:val="28"/>
          <w:lang w:val="es-ES"/>
        </w:rPr>
      </w:pPr>
    </w:p>
    <w:p w14:paraId="5D096A69" w14:textId="77777777" w:rsidR="002306E1" w:rsidRDefault="002306E1" w:rsidP="00AC0493">
      <w:pPr>
        <w:spacing w:before="1"/>
        <w:ind w:firstLine="284"/>
        <w:jc w:val="both"/>
        <w:rPr>
          <w:sz w:val="28"/>
          <w:szCs w:val="28"/>
          <w:lang w:val="es-ES"/>
        </w:rPr>
      </w:pPr>
    </w:p>
    <w:p w14:paraId="06A8BD74" w14:textId="6B41F964" w:rsidR="007A4B52" w:rsidRPr="001801F6" w:rsidRDefault="007A4B52" w:rsidP="00AC0493">
      <w:pPr>
        <w:spacing w:before="1"/>
        <w:ind w:firstLine="284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</w:t>
      </w:r>
    </w:p>
    <w:p w14:paraId="1278CCC8" w14:textId="6708A6BB" w:rsidR="007A4B52" w:rsidRPr="005D0F4E" w:rsidRDefault="007A4B52" w:rsidP="00AC0493">
      <w:pPr>
        <w:spacing w:before="1"/>
        <w:ind w:firstLine="284"/>
        <w:jc w:val="both"/>
        <w:rPr>
          <w:b/>
          <w:bCs/>
          <w:sz w:val="28"/>
          <w:szCs w:val="28"/>
          <w:lang w:val="es-ES"/>
        </w:rPr>
      </w:pPr>
      <w:r w:rsidRPr="001801F6">
        <w:rPr>
          <w:sz w:val="28"/>
          <w:szCs w:val="28"/>
          <w:lang w:val="es-ES"/>
        </w:rPr>
        <w:tab/>
        <w:t>2-</w:t>
      </w:r>
      <w:r w:rsidRPr="005D0F4E">
        <w:rPr>
          <w:b/>
          <w:bCs/>
          <w:sz w:val="28"/>
          <w:szCs w:val="28"/>
          <w:lang w:val="es-ES"/>
        </w:rPr>
        <w:t>Misa conmemorativa a los fallecidos de la Cofradía.</w:t>
      </w:r>
    </w:p>
    <w:p w14:paraId="65C97B29" w14:textId="77777777" w:rsidR="005D0F4E" w:rsidRDefault="005D0F4E" w:rsidP="00AC0493">
      <w:pPr>
        <w:spacing w:before="1"/>
        <w:ind w:firstLine="284"/>
        <w:jc w:val="both"/>
        <w:rPr>
          <w:sz w:val="28"/>
          <w:szCs w:val="28"/>
          <w:lang w:val="es-ES"/>
        </w:rPr>
      </w:pPr>
    </w:p>
    <w:p w14:paraId="3F54CCA1" w14:textId="7489CEA5" w:rsidR="007A4B52" w:rsidRDefault="007A4B52" w:rsidP="00AC0493">
      <w:pPr>
        <w:spacing w:before="1"/>
        <w:ind w:firstLine="284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El día 9 de mayo, sábado, a las 11.00 AM está reservada la Iglesia de San Francisco de nuestra capital para la celebración del acto religioso en homenaje a los cofrades fallecidos desde la fundación de la cofradía (16 en total). Dicho acto será celebrado por el Padre Miguel Ángel Navarro, párroco de dicha iglesia y miembro de nuestra cofradía. Se invitará a todos los inscritos, aunque con asistencia opcional al ser un acto religioso.</w:t>
      </w:r>
    </w:p>
    <w:p w14:paraId="333B0A44" w14:textId="77777777" w:rsidR="007A4B52" w:rsidRPr="001801F6" w:rsidRDefault="007A4B52" w:rsidP="00AC0493">
      <w:pPr>
        <w:spacing w:before="1"/>
        <w:ind w:firstLine="284"/>
        <w:jc w:val="both"/>
        <w:rPr>
          <w:sz w:val="28"/>
          <w:szCs w:val="28"/>
          <w:lang w:val="es-ES"/>
        </w:rPr>
      </w:pPr>
    </w:p>
    <w:p w14:paraId="49095D29" w14:textId="77777777" w:rsidR="00AC0493" w:rsidRDefault="007A4B52" w:rsidP="00AC0493">
      <w:pPr>
        <w:spacing w:before="1"/>
        <w:ind w:firstLine="284"/>
        <w:jc w:val="both"/>
        <w:rPr>
          <w:sz w:val="28"/>
          <w:szCs w:val="28"/>
          <w:lang w:val="es-ES"/>
        </w:rPr>
      </w:pPr>
      <w:r w:rsidRPr="001801F6">
        <w:rPr>
          <w:sz w:val="28"/>
          <w:szCs w:val="28"/>
          <w:lang w:val="es-ES"/>
        </w:rPr>
        <w:tab/>
      </w:r>
    </w:p>
    <w:p w14:paraId="0B1C2EAC" w14:textId="77777777" w:rsidR="002306E1" w:rsidRDefault="002306E1" w:rsidP="00AC0493">
      <w:pPr>
        <w:spacing w:before="1"/>
        <w:ind w:firstLine="284"/>
        <w:jc w:val="both"/>
        <w:rPr>
          <w:sz w:val="28"/>
          <w:szCs w:val="28"/>
          <w:lang w:val="es-ES"/>
        </w:rPr>
      </w:pPr>
    </w:p>
    <w:p w14:paraId="07D2FB0F" w14:textId="77777777" w:rsidR="002306E1" w:rsidRDefault="002306E1" w:rsidP="00AC0493">
      <w:pPr>
        <w:spacing w:before="1"/>
        <w:ind w:firstLine="284"/>
        <w:jc w:val="both"/>
        <w:rPr>
          <w:sz w:val="28"/>
          <w:szCs w:val="28"/>
          <w:lang w:val="es-ES"/>
        </w:rPr>
      </w:pPr>
    </w:p>
    <w:p w14:paraId="7B059B01" w14:textId="43F6291E" w:rsidR="007A4B52" w:rsidRPr="005D0F4E" w:rsidRDefault="007A4B52" w:rsidP="00AC0493">
      <w:pPr>
        <w:spacing w:before="1"/>
        <w:ind w:firstLine="284"/>
        <w:jc w:val="both"/>
        <w:rPr>
          <w:b/>
          <w:bCs/>
          <w:sz w:val="28"/>
          <w:szCs w:val="28"/>
          <w:lang w:val="es-ES"/>
        </w:rPr>
      </w:pPr>
      <w:r w:rsidRPr="001801F6">
        <w:rPr>
          <w:sz w:val="28"/>
          <w:szCs w:val="28"/>
          <w:lang w:val="es-ES"/>
        </w:rPr>
        <w:t>3-</w:t>
      </w:r>
      <w:r w:rsidRPr="005D0F4E">
        <w:rPr>
          <w:b/>
          <w:bCs/>
          <w:sz w:val="28"/>
          <w:szCs w:val="28"/>
          <w:lang w:val="es-ES"/>
        </w:rPr>
        <w:t>Acto Oficial 25 Aniversario (Círculo de Amistad XII ENERO).</w:t>
      </w:r>
    </w:p>
    <w:p w14:paraId="0D0001F0" w14:textId="77777777" w:rsidR="005D0F4E" w:rsidRDefault="005D0F4E" w:rsidP="00AC0493">
      <w:pPr>
        <w:spacing w:before="1"/>
        <w:ind w:firstLine="284"/>
        <w:jc w:val="both"/>
        <w:rPr>
          <w:sz w:val="28"/>
          <w:szCs w:val="28"/>
          <w:lang w:val="es-ES"/>
        </w:rPr>
      </w:pPr>
    </w:p>
    <w:p w14:paraId="2118806F" w14:textId="5845FD6A" w:rsidR="007A4B52" w:rsidRDefault="007A4B52" w:rsidP="00AC0493">
      <w:pPr>
        <w:spacing w:before="1"/>
        <w:ind w:firstLine="284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El Acto principal de conmemoración del 25 aniversario de la Cofradía está programado el sábado 9 de mayo a las 12:30 en el teatro del </w:t>
      </w:r>
      <w:r w:rsidRPr="001801F6">
        <w:rPr>
          <w:sz w:val="28"/>
          <w:szCs w:val="28"/>
          <w:lang w:val="es-ES"/>
        </w:rPr>
        <w:t>C</w:t>
      </w:r>
      <w:r>
        <w:rPr>
          <w:sz w:val="28"/>
          <w:szCs w:val="28"/>
          <w:lang w:val="es-ES"/>
        </w:rPr>
        <w:t xml:space="preserve">írculo de </w:t>
      </w:r>
      <w:r w:rsidRPr="001801F6">
        <w:rPr>
          <w:sz w:val="28"/>
          <w:szCs w:val="28"/>
          <w:lang w:val="es-ES"/>
        </w:rPr>
        <w:t>A</w:t>
      </w:r>
      <w:r>
        <w:rPr>
          <w:sz w:val="28"/>
          <w:szCs w:val="28"/>
          <w:lang w:val="es-ES"/>
        </w:rPr>
        <w:t xml:space="preserve">mistad </w:t>
      </w:r>
      <w:r w:rsidRPr="001801F6">
        <w:rPr>
          <w:sz w:val="28"/>
          <w:szCs w:val="28"/>
          <w:lang w:val="es-ES"/>
        </w:rPr>
        <w:t>XII ENERO</w:t>
      </w:r>
      <w:r>
        <w:rPr>
          <w:sz w:val="28"/>
          <w:szCs w:val="28"/>
          <w:lang w:val="es-ES"/>
        </w:rPr>
        <w:t xml:space="preserve"> de nuestra capital. En dicho acto agradeceremos la asistencia a todas las cofradías invitadas y a las autoridades presentes que acompañarán en la presentación, y haremos un recorrido audiovisual por la historia de nuestra Cofradía Canaria Gastronómica El Mantel, </w:t>
      </w:r>
      <w:r w:rsidR="005D0F4E">
        <w:rPr>
          <w:sz w:val="28"/>
          <w:szCs w:val="28"/>
          <w:lang w:val="es-ES"/>
        </w:rPr>
        <w:t>nombrando a los nuevos cofrades, e</w:t>
      </w:r>
      <w:r>
        <w:rPr>
          <w:sz w:val="28"/>
          <w:szCs w:val="28"/>
          <w:lang w:val="es-ES"/>
        </w:rPr>
        <w:t>nsalzando nuestros productos enogastronómicos y terminando el acto entregando un detalle a cada cofradía (placa/metopa/figura) con la inscripción correspondiente.</w:t>
      </w:r>
    </w:p>
    <w:p w14:paraId="4403DA98" w14:textId="77777777" w:rsidR="007A4B52" w:rsidRDefault="007A4B52" w:rsidP="00AC0493">
      <w:pPr>
        <w:spacing w:before="1"/>
        <w:ind w:firstLine="284"/>
        <w:jc w:val="both"/>
        <w:rPr>
          <w:sz w:val="28"/>
          <w:szCs w:val="28"/>
          <w:lang w:val="es-ES"/>
        </w:rPr>
      </w:pPr>
    </w:p>
    <w:p w14:paraId="62E5E2DE" w14:textId="77777777" w:rsidR="007A4B52" w:rsidRPr="001801F6" w:rsidRDefault="007A4B52" w:rsidP="00AC0493">
      <w:pPr>
        <w:spacing w:before="1"/>
        <w:ind w:firstLine="284"/>
        <w:jc w:val="both"/>
        <w:rPr>
          <w:sz w:val="28"/>
          <w:szCs w:val="28"/>
          <w:lang w:val="es-ES"/>
        </w:rPr>
      </w:pPr>
    </w:p>
    <w:p w14:paraId="283D3CD6" w14:textId="45DE867B" w:rsidR="007A4B52" w:rsidRPr="005D0F4E" w:rsidRDefault="007A4B52" w:rsidP="00AC0493">
      <w:pPr>
        <w:spacing w:before="1"/>
        <w:ind w:firstLine="284"/>
        <w:jc w:val="both"/>
        <w:rPr>
          <w:b/>
          <w:bCs/>
          <w:sz w:val="28"/>
          <w:szCs w:val="28"/>
          <w:lang w:val="es-ES"/>
        </w:rPr>
      </w:pPr>
      <w:r w:rsidRPr="001801F6">
        <w:rPr>
          <w:sz w:val="28"/>
          <w:szCs w:val="28"/>
          <w:lang w:val="es-ES"/>
        </w:rPr>
        <w:tab/>
        <w:t>4-</w:t>
      </w:r>
      <w:r w:rsidRPr="005D0F4E">
        <w:rPr>
          <w:b/>
          <w:bCs/>
          <w:sz w:val="28"/>
          <w:szCs w:val="28"/>
          <w:lang w:val="es-ES"/>
        </w:rPr>
        <w:t>Pasacalles de las Cofradías.</w:t>
      </w:r>
    </w:p>
    <w:p w14:paraId="29AB57FC" w14:textId="74EF5A50" w:rsidR="005D0F4E" w:rsidRDefault="005D0F4E" w:rsidP="00AC0493">
      <w:pPr>
        <w:spacing w:before="1"/>
        <w:ind w:firstLine="284"/>
        <w:jc w:val="both"/>
        <w:rPr>
          <w:sz w:val="28"/>
          <w:szCs w:val="28"/>
          <w:lang w:val="es-ES"/>
        </w:rPr>
      </w:pPr>
    </w:p>
    <w:p w14:paraId="50539D95" w14:textId="4034D670" w:rsidR="007A4B52" w:rsidRDefault="007A4B52" w:rsidP="00AC0493">
      <w:pPr>
        <w:spacing w:before="1"/>
        <w:ind w:firstLine="284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Es tradición que todas las cofradías realicemos un pasacalles en la ciudad que nos acoge. En esta ocasión se ha programado tras terminar el acto oficial en el </w:t>
      </w:r>
      <w:r w:rsidRPr="001801F6">
        <w:rPr>
          <w:sz w:val="28"/>
          <w:szCs w:val="28"/>
          <w:lang w:val="es-ES"/>
        </w:rPr>
        <w:t>C</w:t>
      </w:r>
      <w:r>
        <w:rPr>
          <w:sz w:val="28"/>
          <w:szCs w:val="28"/>
          <w:lang w:val="es-ES"/>
        </w:rPr>
        <w:t xml:space="preserve">írculo de </w:t>
      </w:r>
      <w:r w:rsidRPr="001801F6">
        <w:rPr>
          <w:sz w:val="28"/>
          <w:szCs w:val="28"/>
          <w:lang w:val="es-ES"/>
        </w:rPr>
        <w:t>A</w:t>
      </w:r>
      <w:r>
        <w:rPr>
          <w:sz w:val="28"/>
          <w:szCs w:val="28"/>
          <w:lang w:val="es-ES"/>
        </w:rPr>
        <w:t xml:space="preserve">mistad </w:t>
      </w:r>
      <w:r w:rsidRPr="001801F6">
        <w:rPr>
          <w:sz w:val="28"/>
          <w:szCs w:val="28"/>
          <w:lang w:val="es-ES"/>
        </w:rPr>
        <w:t>XII ENERO</w:t>
      </w:r>
      <w:r>
        <w:rPr>
          <w:sz w:val="28"/>
          <w:szCs w:val="28"/>
          <w:lang w:val="es-ES"/>
        </w:rPr>
        <w:t xml:space="preserve"> del sábado día 9 de mayo(en torno a las 13:00) con salida desde su entrada principal y encabezado por una banda de música representativa si es posible y que dicho pasacalle realice el recorrido desde el </w:t>
      </w:r>
      <w:r w:rsidRPr="001801F6">
        <w:rPr>
          <w:sz w:val="28"/>
          <w:szCs w:val="28"/>
          <w:lang w:val="es-ES"/>
        </w:rPr>
        <w:t>C</w:t>
      </w:r>
      <w:r>
        <w:rPr>
          <w:sz w:val="28"/>
          <w:szCs w:val="28"/>
          <w:lang w:val="es-ES"/>
        </w:rPr>
        <w:t xml:space="preserve">írculo de </w:t>
      </w:r>
      <w:r w:rsidRPr="001801F6">
        <w:rPr>
          <w:sz w:val="28"/>
          <w:szCs w:val="28"/>
          <w:lang w:val="es-ES"/>
        </w:rPr>
        <w:t>A</w:t>
      </w:r>
      <w:r>
        <w:rPr>
          <w:sz w:val="28"/>
          <w:szCs w:val="28"/>
          <w:lang w:val="es-ES"/>
        </w:rPr>
        <w:t xml:space="preserve">mistad </w:t>
      </w:r>
      <w:r w:rsidRPr="001801F6">
        <w:rPr>
          <w:sz w:val="28"/>
          <w:szCs w:val="28"/>
          <w:lang w:val="es-ES"/>
        </w:rPr>
        <w:t>XII ENERO</w:t>
      </w:r>
      <w:r>
        <w:rPr>
          <w:sz w:val="28"/>
          <w:szCs w:val="28"/>
          <w:lang w:val="es-ES"/>
        </w:rPr>
        <w:t xml:space="preserve"> hasta el Real Casino de Tenerife, desfilando por calles peatonales en la medida de los posible para transmitir nuestra tradición a los viandantes. </w:t>
      </w:r>
    </w:p>
    <w:p w14:paraId="32D12DAE" w14:textId="7FD22F33" w:rsidR="007A4B52" w:rsidRPr="001801F6" w:rsidRDefault="007A4B52" w:rsidP="00AC0493">
      <w:pPr>
        <w:spacing w:before="1"/>
        <w:ind w:firstLine="284"/>
        <w:jc w:val="both"/>
        <w:rPr>
          <w:sz w:val="28"/>
          <w:szCs w:val="28"/>
          <w:lang w:val="es-ES"/>
        </w:rPr>
      </w:pPr>
    </w:p>
    <w:p w14:paraId="1DD229CE" w14:textId="4019C19C" w:rsidR="007A4B52" w:rsidRDefault="002306E1" w:rsidP="00AC0493">
      <w:pPr>
        <w:spacing w:before="1"/>
        <w:ind w:firstLine="284"/>
        <w:jc w:val="both"/>
        <w:rPr>
          <w:b/>
          <w:bCs/>
          <w:sz w:val="28"/>
          <w:szCs w:val="28"/>
          <w:lang w:val="es-ES"/>
        </w:rPr>
      </w:pPr>
      <w:r>
        <w:rPr>
          <w:noProof/>
          <w:sz w:val="28"/>
          <w:szCs w:val="28"/>
          <w:lang w:val="es-ES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BE88DFF" wp14:editId="5E3B5F02">
            <wp:simplePos x="0" y="0"/>
            <wp:positionH relativeFrom="margin">
              <wp:align>right</wp:align>
            </wp:positionH>
            <wp:positionV relativeFrom="paragraph">
              <wp:posOffset>110490</wp:posOffset>
            </wp:positionV>
            <wp:extent cx="2151380" cy="2764790"/>
            <wp:effectExtent l="0" t="0" r="1270" b="0"/>
            <wp:wrapSquare wrapText="bothSides"/>
            <wp:docPr id="1277217977" name="Imagen 3" descr="Texto, Cart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217977" name="Imagen 3" descr="Texto, Carta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1380" cy="2764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B52" w:rsidRPr="001801F6">
        <w:rPr>
          <w:sz w:val="28"/>
          <w:szCs w:val="28"/>
          <w:lang w:val="es-ES"/>
        </w:rPr>
        <w:tab/>
      </w:r>
      <w:r w:rsidR="007A4B52" w:rsidRPr="005D0F4E">
        <w:rPr>
          <w:b/>
          <w:bCs/>
          <w:sz w:val="28"/>
          <w:szCs w:val="28"/>
          <w:lang w:val="es-ES"/>
        </w:rPr>
        <w:t>5-Almuerzo conmemorativo.</w:t>
      </w:r>
    </w:p>
    <w:p w14:paraId="6A2CDE0F" w14:textId="68664FE0" w:rsidR="005D0F4E" w:rsidRPr="005D0F4E" w:rsidRDefault="005D0F4E" w:rsidP="00AC0493">
      <w:pPr>
        <w:spacing w:before="1"/>
        <w:ind w:firstLine="284"/>
        <w:jc w:val="both"/>
        <w:rPr>
          <w:b/>
          <w:bCs/>
          <w:sz w:val="28"/>
          <w:szCs w:val="28"/>
          <w:lang w:val="es-ES"/>
        </w:rPr>
      </w:pPr>
    </w:p>
    <w:p w14:paraId="75E5D3D7" w14:textId="3656EEF3" w:rsidR="005D0F4E" w:rsidRDefault="007A4B52" w:rsidP="00AC0493">
      <w:pPr>
        <w:spacing w:before="1"/>
        <w:ind w:firstLine="284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Una vez termine el pasacalles en el Real Casino de Tenerife el mismo sábado 9 de mayo (estimamos que en torno a las 13.45) accederemos al mismo por su entrada principal en la Plaza de la Candelaria y nos dispondremos a compartir mesa y mantel con el resto de las cofradías en el Salón Noble de la entidad. En los postres llevaremos a cabo un sorteo de muestras gastronómicas canarias representativas entre los asistentes.</w:t>
      </w:r>
      <w:r w:rsidR="005D0F4E" w:rsidRPr="005D0F4E">
        <w:rPr>
          <w:sz w:val="28"/>
          <w:szCs w:val="28"/>
          <w:lang w:val="es-ES"/>
        </w:rPr>
        <w:t xml:space="preserve"> </w:t>
      </w:r>
      <w:r w:rsidR="005D0F4E">
        <w:rPr>
          <w:sz w:val="28"/>
          <w:szCs w:val="28"/>
          <w:lang w:val="es-ES"/>
        </w:rPr>
        <w:t>Tras el almuerzo los asistentes podrán disfrutar de actuaciones musicales previstas en el propio Casino.</w:t>
      </w:r>
    </w:p>
    <w:p w14:paraId="6D787548" w14:textId="69C46862" w:rsidR="007A4B52" w:rsidRPr="005D0F4E" w:rsidRDefault="007A4B52" w:rsidP="00AC0493">
      <w:pPr>
        <w:spacing w:before="1" w:line="276" w:lineRule="auto"/>
        <w:ind w:firstLine="284"/>
        <w:jc w:val="both"/>
        <w:rPr>
          <w:b/>
          <w:bCs/>
          <w:sz w:val="28"/>
          <w:szCs w:val="28"/>
          <w:lang w:val="es-ES"/>
        </w:rPr>
      </w:pPr>
      <w:r w:rsidRPr="001801F6">
        <w:rPr>
          <w:sz w:val="28"/>
          <w:szCs w:val="28"/>
          <w:lang w:val="es-ES"/>
        </w:rPr>
        <w:lastRenderedPageBreak/>
        <w:tab/>
      </w:r>
    </w:p>
    <w:p w14:paraId="1A213BA8" w14:textId="68A70C86" w:rsidR="002306E1" w:rsidRDefault="002306E1" w:rsidP="00AC0493">
      <w:pPr>
        <w:spacing w:before="1"/>
        <w:ind w:firstLine="284"/>
        <w:jc w:val="both"/>
        <w:rPr>
          <w:b/>
          <w:bCs/>
          <w:sz w:val="28"/>
          <w:szCs w:val="28"/>
          <w:lang w:val="es-ES"/>
        </w:rPr>
      </w:pPr>
    </w:p>
    <w:p w14:paraId="41CA9296" w14:textId="0B7048FD" w:rsidR="002306E1" w:rsidRDefault="002306E1" w:rsidP="002306E1">
      <w:pPr>
        <w:ind w:firstLine="284"/>
        <w:jc w:val="center"/>
        <w:rPr>
          <w:b/>
          <w:bCs/>
          <w:sz w:val="28"/>
          <w:szCs w:val="28"/>
        </w:rPr>
      </w:pPr>
      <w:r w:rsidRPr="002306E1">
        <w:rPr>
          <w:b/>
          <w:bCs/>
          <w:sz w:val="28"/>
          <w:szCs w:val="28"/>
        </w:rPr>
        <w:t>“SIC VIVERE MELIUS EST NON MORI”</w:t>
      </w:r>
    </w:p>
    <w:p w14:paraId="162C3BAB" w14:textId="77777777" w:rsidR="002306E1" w:rsidRDefault="002306E1" w:rsidP="002306E1">
      <w:pPr>
        <w:ind w:firstLine="284"/>
        <w:jc w:val="center"/>
        <w:rPr>
          <w:b/>
          <w:bCs/>
          <w:sz w:val="28"/>
          <w:szCs w:val="28"/>
        </w:rPr>
      </w:pPr>
    </w:p>
    <w:p w14:paraId="3F3DA726" w14:textId="0F5AE4BD" w:rsidR="002306E1" w:rsidRDefault="002306E1" w:rsidP="002306E1">
      <w:pPr>
        <w:ind w:firstLine="284"/>
        <w:jc w:val="center"/>
        <w:rPr>
          <w:b/>
          <w:bCs/>
          <w:sz w:val="28"/>
          <w:szCs w:val="28"/>
          <w:lang w:val="es-ES"/>
        </w:rPr>
      </w:pPr>
      <w:r w:rsidRPr="002306E1">
        <w:rPr>
          <w:b/>
          <w:bCs/>
          <w:sz w:val="28"/>
          <w:szCs w:val="28"/>
          <w:lang w:val="es-ES"/>
        </w:rPr>
        <w:t>“PARA VIVIR ASÍ MEJOR NO M</w:t>
      </w:r>
      <w:r>
        <w:rPr>
          <w:b/>
          <w:bCs/>
          <w:sz w:val="28"/>
          <w:szCs w:val="28"/>
          <w:lang w:val="es-ES"/>
        </w:rPr>
        <w:t>ORIRSE”</w:t>
      </w:r>
    </w:p>
    <w:p w14:paraId="1F1A7EB8" w14:textId="77777777" w:rsidR="00D044E0" w:rsidRDefault="00D044E0" w:rsidP="002306E1">
      <w:pPr>
        <w:ind w:firstLine="284"/>
        <w:jc w:val="center"/>
        <w:rPr>
          <w:b/>
          <w:bCs/>
          <w:sz w:val="28"/>
          <w:szCs w:val="28"/>
          <w:lang w:val="es-ES"/>
        </w:rPr>
      </w:pPr>
    </w:p>
    <w:p w14:paraId="73FC48E7" w14:textId="57F8B9B3" w:rsidR="00D044E0" w:rsidRPr="002306E1" w:rsidRDefault="00D044E0" w:rsidP="00D044E0">
      <w:pPr>
        <w:pStyle w:val="Textoindependiente"/>
        <w:spacing w:before="1" w:line="360" w:lineRule="auto"/>
        <w:ind w:left="709" w:right="924"/>
        <w:jc w:val="both"/>
        <w:rPr>
          <w:b/>
          <w:bCs/>
          <w:sz w:val="28"/>
          <w:szCs w:val="28"/>
          <w:lang w:val="es-ES"/>
        </w:rPr>
      </w:pPr>
      <w:r w:rsidRPr="00D044E0">
        <w:rPr>
          <w:b/>
          <w:bCs/>
          <w:sz w:val="20"/>
          <w:szCs w:val="20"/>
          <w:lang w:val="es-ES"/>
        </w:rPr>
        <w:t xml:space="preserve">MAS INFORMACIÓN EN : </w:t>
      </w:r>
      <w:hyperlink r:id="rId9" w:history="1">
        <w:r w:rsidRPr="00D044E0">
          <w:rPr>
            <w:rStyle w:val="Hipervnculo"/>
            <w:sz w:val="18"/>
            <w:szCs w:val="18"/>
            <w:u w:val="none"/>
            <w:lang w:val="es-ES"/>
          </w:rPr>
          <w:t>https://www.cofradiaelmantel.es/programa-capitulo-xxv-aniversario</w:t>
        </w:r>
      </w:hyperlink>
    </w:p>
    <w:sectPr w:rsidR="00D044E0" w:rsidRPr="002306E1" w:rsidSect="002306E1">
      <w:headerReference w:type="default" r:id="rId10"/>
      <w:footerReference w:type="default" r:id="rId11"/>
      <w:pgSz w:w="11910" w:h="16840"/>
      <w:pgMar w:top="1380" w:right="1137" w:bottom="280" w:left="148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45547" w14:textId="77777777" w:rsidR="00C90679" w:rsidRDefault="00C90679" w:rsidP="00AC0493">
      <w:r>
        <w:separator/>
      </w:r>
    </w:p>
  </w:endnote>
  <w:endnote w:type="continuationSeparator" w:id="0">
    <w:p w14:paraId="0C6FB284" w14:textId="77777777" w:rsidR="00C90679" w:rsidRDefault="00C90679" w:rsidP="00AC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5D7A0" w14:textId="6637E92A" w:rsidR="007A4B52" w:rsidRPr="002377FD" w:rsidRDefault="007A4B52">
    <w:pPr>
      <w:pStyle w:val="Piedepgina"/>
      <w:jc w:val="center"/>
    </w:pPr>
  </w:p>
  <w:p w14:paraId="119DCE73" w14:textId="77777777" w:rsidR="007A4B52" w:rsidRDefault="007A4B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42E6B" w14:textId="77777777" w:rsidR="00C90679" w:rsidRDefault="00C90679" w:rsidP="00AC0493">
      <w:r>
        <w:separator/>
      </w:r>
    </w:p>
  </w:footnote>
  <w:footnote w:type="continuationSeparator" w:id="0">
    <w:p w14:paraId="0C4D2F9B" w14:textId="77777777" w:rsidR="00C90679" w:rsidRDefault="00C90679" w:rsidP="00AC0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328F0" w14:textId="460E4611" w:rsidR="002306E1" w:rsidRDefault="002306E1">
    <w:pPr>
      <w:pStyle w:val="Encabezado"/>
      <w:rPr>
        <w:lang w:val="es-ES"/>
      </w:rPr>
    </w:pPr>
    <w:r>
      <w:rPr>
        <w:lang w:val="es-ES"/>
      </w:rPr>
      <w:t xml:space="preserve">                                                                                    </w:t>
    </w:r>
    <w:r w:rsidRPr="00791E2C">
      <w:rPr>
        <w:rFonts w:ascii="Palatino Linotype" w:hAnsi="Palatino Linotype"/>
        <w:b/>
        <w:bCs/>
        <w:noProof/>
        <w:color w:val="0033CC"/>
      </w:rPr>
      <w:drawing>
        <wp:inline distT="0" distB="0" distL="0" distR="0" wp14:anchorId="0637BD84" wp14:editId="236E12D3">
          <wp:extent cx="444602" cy="381864"/>
          <wp:effectExtent l="0" t="0" r="0" b="0"/>
          <wp:docPr id="1941599452" name="Imagen 2" descr="Dibujo con letr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968188" name="Imagen 2" descr="Dibujo con letras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605" cy="42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A8706A" w14:textId="77777777" w:rsidR="002306E1" w:rsidRDefault="002306E1">
    <w:pPr>
      <w:pStyle w:val="Encabezado"/>
      <w:rPr>
        <w:lang w:val="es-ES"/>
      </w:rPr>
    </w:pPr>
  </w:p>
  <w:p w14:paraId="52693FD7" w14:textId="048A7166" w:rsidR="002306E1" w:rsidRDefault="002306E1">
    <w:pPr>
      <w:pStyle w:val="Encabezado"/>
      <w:rPr>
        <w:lang w:val="es-ES"/>
      </w:rPr>
    </w:pPr>
    <w:r>
      <w:rPr>
        <w:lang w:val="es-ES"/>
      </w:rPr>
      <w:t xml:space="preserve">                     PROGRAMA CAPÍTULO XXV ANIVERSARIO COFRADIA EL MANTEL. 8-10 MAYO 2026</w:t>
    </w:r>
  </w:p>
  <w:p w14:paraId="3DA49522" w14:textId="77777777" w:rsidR="002306E1" w:rsidRPr="002306E1" w:rsidRDefault="002306E1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B52"/>
    <w:rsid w:val="001B2056"/>
    <w:rsid w:val="002306E1"/>
    <w:rsid w:val="003D3E17"/>
    <w:rsid w:val="004775C2"/>
    <w:rsid w:val="005D0F4E"/>
    <w:rsid w:val="005E566A"/>
    <w:rsid w:val="00651D12"/>
    <w:rsid w:val="007A4B52"/>
    <w:rsid w:val="00A51193"/>
    <w:rsid w:val="00AC0493"/>
    <w:rsid w:val="00BC51E8"/>
    <w:rsid w:val="00C90679"/>
    <w:rsid w:val="00D044E0"/>
    <w:rsid w:val="00F8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6577B"/>
  <w15:chartTrackingRefBased/>
  <w15:docId w15:val="{B056CCD0-3394-4992-BF80-68ABCB29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s-ES" w:eastAsia="es-E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4B52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7A4B52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A4B52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A4B52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s-ES"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A4B52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A4B52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val="es-ES" w:eastAsia="es-ES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7A4B52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A4B52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A4B52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7A4B52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A4B5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semiHidden/>
    <w:rsid w:val="007A4B5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semiHidden/>
    <w:rsid w:val="007A4B52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semiHidden/>
    <w:rsid w:val="007A4B52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4"/>
      <w:szCs w:val="24"/>
      <w14:ligatures w14:val="none"/>
    </w:rPr>
  </w:style>
  <w:style w:type="character" w:customStyle="1" w:styleId="Ttulo5Car">
    <w:name w:val="Título 5 Car"/>
    <w:basedOn w:val="Fuentedeprrafopredeter"/>
    <w:link w:val="Ttulo5"/>
    <w:semiHidden/>
    <w:rsid w:val="007A4B52"/>
    <w:rPr>
      <w:rFonts w:asciiTheme="minorHAnsi" w:eastAsiaTheme="majorEastAsia" w:hAnsiTheme="minorHAnsi" w:cstheme="majorBidi"/>
      <w:color w:val="0F4761" w:themeColor="accent1" w:themeShade="BF"/>
      <w:kern w:val="0"/>
      <w:sz w:val="24"/>
      <w:szCs w:val="24"/>
      <w14:ligatures w14:val="none"/>
    </w:rPr>
  </w:style>
  <w:style w:type="character" w:customStyle="1" w:styleId="Ttulo6Car">
    <w:name w:val="Título 6 Car"/>
    <w:basedOn w:val="Fuentedeprrafopredeter"/>
    <w:link w:val="Ttulo6"/>
    <w:semiHidden/>
    <w:rsid w:val="007A4B52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Ttulo7Car">
    <w:name w:val="Título 7 Car"/>
    <w:basedOn w:val="Fuentedeprrafopredeter"/>
    <w:link w:val="Ttulo7"/>
    <w:semiHidden/>
    <w:rsid w:val="007A4B52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Ttulo8Car">
    <w:name w:val="Título 8 Car"/>
    <w:basedOn w:val="Fuentedeprrafopredeter"/>
    <w:link w:val="Ttulo8"/>
    <w:semiHidden/>
    <w:rsid w:val="007A4B52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Ttulo9Car">
    <w:name w:val="Título 9 Car"/>
    <w:basedOn w:val="Fuentedeprrafopredeter"/>
    <w:link w:val="Ttulo9"/>
    <w:semiHidden/>
    <w:rsid w:val="007A4B52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tulo">
    <w:name w:val="Title"/>
    <w:basedOn w:val="Normal"/>
    <w:next w:val="Normal"/>
    <w:link w:val="TtuloCar"/>
    <w:qFormat/>
    <w:rsid w:val="007A4B5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7A4B5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qFormat/>
    <w:rsid w:val="007A4B52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7A4B52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A4B52"/>
    <w:pPr>
      <w:widowControl/>
      <w:autoSpaceDE/>
      <w:autoSpaceDN/>
      <w:spacing w:before="160" w:after="160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7A4B52"/>
    <w:rPr>
      <w:i/>
      <w:iCs/>
      <w:color w:val="404040" w:themeColor="text1" w:themeTint="BF"/>
      <w:kern w:val="0"/>
      <w:sz w:val="24"/>
      <w:szCs w:val="24"/>
      <w14:ligatures w14:val="none"/>
    </w:rPr>
  </w:style>
  <w:style w:type="paragraph" w:styleId="Prrafodelista">
    <w:name w:val="List Paragraph"/>
    <w:basedOn w:val="Normal"/>
    <w:uiPriority w:val="34"/>
    <w:qFormat/>
    <w:rsid w:val="007A4B52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intenso">
    <w:name w:val="Intense Emphasis"/>
    <w:basedOn w:val="Fuentedeprrafopredeter"/>
    <w:uiPriority w:val="21"/>
    <w:qFormat/>
    <w:rsid w:val="007A4B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4B5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="Times New Roman" w:eastAsia="Times New Roman" w:hAnsi="Times New Roman" w:cs="Times New Roman"/>
      <w:i/>
      <w:iCs/>
      <w:color w:val="0F4761" w:themeColor="accent1" w:themeShade="BF"/>
      <w:sz w:val="24"/>
      <w:szCs w:val="24"/>
      <w:lang w:val="es-ES" w:eastAsia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4B52"/>
    <w:rPr>
      <w:i/>
      <w:iCs/>
      <w:color w:val="0F4761" w:themeColor="accent1" w:themeShade="BF"/>
      <w:kern w:val="0"/>
      <w:sz w:val="24"/>
      <w:szCs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A4B52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7A4B52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A4B52"/>
    <w:rPr>
      <w:rFonts w:ascii="Calibri" w:eastAsia="Calibri" w:hAnsi="Calibri" w:cs="Calibri"/>
      <w:kern w:val="0"/>
      <w:sz w:val="24"/>
      <w:szCs w:val="24"/>
      <w:lang w:val="en-US" w:eastAsia="en-US"/>
      <w14:ligatures w14:val="none"/>
    </w:rPr>
  </w:style>
  <w:style w:type="paragraph" w:styleId="Piedepgina">
    <w:name w:val="footer"/>
    <w:basedOn w:val="Normal"/>
    <w:link w:val="PiedepginaCar"/>
    <w:uiPriority w:val="99"/>
    <w:rsid w:val="007A4B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4B52"/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styleId="Encabezado">
    <w:name w:val="header"/>
    <w:basedOn w:val="Normal"/>
    <w:link w:val="EncabezadoCar"/>
    <w:rsid w:val="00AC04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C0493"/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044E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fradiaelmantel.es/programa-capitulo-xxv-aniversari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8B38F-2099-4114-A19E-56D7A1E02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499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Clinica Nivaria</dc:creator>
  <cp:keywords/>
  <dc:description/>
  <cp:lastModifiedBy>Clinica Nivaria</cp:lastModifiedBy>
  <cp:revision>5</cp:revision>
  <dcterms:created xsi:type="dcterms:W3CDTF">2026-02-10T21:32:00Z</dcterms:created>
  <dcterms:modified xsi:type="dcterms:W3CDTF">2026-03-10T21:03:00Z</dcterms:modified>
</cp:coreProperties>
</file>